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B0" w:rsidRDefault="004A14B0" w:rsidP="004A14B0">
      <w:pPr>
        <w:spacing w:line="240" w:lineRule="auto"/>
        <w:jc w:val="center"/>
        <w:rPr>
          <w:b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D9745F8" wp14:editId="5F642364">
            <wp:simplePos x="0" y="0"/>
            <wp:positionH relativeFrom="column">
              <wp:posOffset>-642621</wp:posOffset>
            </wp:positionH>
            <wp:positionV relativeFrom="paragraph">
              <wp:posOffset>-718820</wp:posOffset>
            </wp:positionV>
            <wp:extent cx="1343025" cy="1048839"/>
            <wp:effectExtent l="0" t="0" r="0" b="0"/>
            <wp:wrapNone/>
            <wp:docPr id="2" name="Resim 2" descr="https://dosyaism.saglik.gov.tr/Resim/102104,eism-logojpg.png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yaism.saglik.gov.tr/Resim/102104,eism-logojpg.png?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29" cy="10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lang w:eastAsia="tr-TR"/>
        </w:rPr>
        <w:tab/>
      </w:r>
      <w:r w:rsidRPr="007719B7">
        <w:rPr>
          <w:b/>
          <w:noProof/>
          <w:sz w:val="28"/>
          <w:szCs w:val="28"/>
          <w:lang w:eastAsia="tr-TR"/>
        </w:rPr>
        <w:t xml:space="preserve"> </w:t>
      </w:r>
      <w:r w:rsidRPr="007719B7">
        <w:rPr>
          <w:b/>
          <w:noProof/>
          <w:sz w:val="24"/>
          <w:szCs w:val="24"/>
          <w:lang w:eastAsia="tr-TR"/>
        </w:rPr>
        <w:t xml:space="preserve"> </w:t>
      </w:r>
    </w:p>
    <w:p w:rsidR="004A14B0" w:rsidRPr="007719B7" w:rsidRDefault="004A14B0" w:rsidP="004A14B0">
      <w:pPr>
        <w:spacing w:line="240" w:lineRule="auto"/>
        <w:jc w:val="center"/>
        <w:rPr>
          <w:b/>
          <w:noProof/>
          <w:sz w:val="24"/>
          <w:szCs w:val="24"/>
          <w:lang w:eastAsia="tr-TR"/>
        </w:rPr>
      </w:pPr>
      <w:r w:rsidRPr="007719B7">
        <w:rPr>
          <w:b/>
          <w:noProof/>
          <w:sz w:val="24"/>
          <w:szCs w:val="24"/>
          <w:lang w:eastAsia="tr-TR"/>
        </w:rPr>
        <w:t>ERZURUM İLİ</w:t>
      </w:r>
    </w:p>
    <w:p w:rsidR="004A14B0" w:rsidRPr="007719B7" w:rsidRDefault="004A14B0" w:rsidP="004A14B0">
      <w:pPr>
        <w:spacing w:after="0" w:line="240" w:lineRule="auto"/>
        <w:jc w:val="center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  </w:t>
      </w:r>
      <w:r w:rsidRPr="007719B7">
        <w:rPr>
          <w:b/>
          <w:noProof/>
          <w:sz w:val="24"/>
          <w:szCs w:val="24"/>
          <w:lang w:eastAsia="tr-TR"/>
        </w:rPr>
        <w:t xml:space="preserve">SAĞLIKLI </w:t>
      </w:r>
      <w:r>
        <w:rPr>
          <w:b/>
          <w:noProof/>
          <w:sz w:val="24"/>
          <w:szCs w:val="24"/>
          <w:lang w:eastAsia="tr-TR"/>
        </w:rPr>
        <w:t>HAYAT MERKEZLERİ</w:t>
      </w:r>
      <w:r w:rsidRPr="007719B7">
        <w:rPr>
          <w:b/>
          <w:noProof/>
          <w:sz w:val="24"/>
          <w:szCs w:val="24"/>
          <w:lang w:eastAsia="tr-TR"/>
        </w:rPr>
        <w:t xml:space="preserve"> PROJESİ</w:t>
      </w:r>
    </w:p>
    <w:p w:rsidR="004A14B0" w:rsidRDefault="004A14B0" w:rsidP="004A14B0">
      <w:pPr>
        <w:spacing w:after="0" w:line="240" w:lineRule="auto"/>
        <w:jc w:val="center"/>
        <w:rPr>
          <w:b/>
          <w:sz w:val="24"/>
          <w:szCs w:val="24"/>
        </w:rPr>
      </w:pPr>
      <w:r w:rsidRPr="007719B7">
        <w:rPr>
          <w:b/>
          <w:noProof/>
          <w:sz w:val="24"/>
          <w:szCs w:val="24"/>
          <w:lang w:eastAsia="tr-TR"/>
        </w:rPr>
        <w:t>BİLGİLENDİRME NOTU</w:t>
      </w:r>
    </w:p>
    <w:p w:rsidR="007378BB" w:rsidRPr="00F347B5" w:rsidRDefault="007378BB" w:rsidP="006976BF">
      <w:pPr>
        <w:pStyle w:val="Balk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347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Sağlıklı Hayat Merkezi(SHM)</w:t>
      </w:r>
    </w:p>
    <w:p w:rsidR="00F347B5" w:rsidRPr="00F347B5" w:rsidRDefault="00F347B5" w:rsidP="00F347B5">
      <w:pPr>
        <w:rPr>
          <w:sz w:val="24"/>
          <w:szCs w:val="24"/>
          <w:lang w:eastAsia="tr-TR"/>
        </w:rPr>
      </w:pPr>
    </w:p>
    <w:p w:rsidR="007378BB" w:rsidRPr="004A14B0" w:rsidRDefault="007378BB" w:rsidP="006976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Sağlıklı Hayat Merkezi; sağlığa yönelik risklerden birey ve toplumu korumak, sağlıklı hayat tarzını teşvik etmek, birinci basamak sağlık hizmetlerini güçlendirmek ve bu hizmetlere ulaşımı kolaylaştırmak </w:t>
      </w:r>
      <w:r w:rsidR="006976BF" w:rsidRPr="004A14B0">
        <w:rPr>
          <w:rFonts w:ascii="Times New Roman" w:eastAsia="Times New Roman" w:hAnsi="Times New Roman" w:cs="Times New Roman"/>
          <w:lang w:eastAsia="tr-TR"/>
        </w:rPr>
        <w:t xml:space="preserve">için </w:t>
      </w:r>
      <w:r w:rsidR="005F2772" w:rsidRPr="004A14B0">
        <w:rPr>
          <w:rFonts w:ascii="Times New Roman" w:eastAsia="Times New Roman" w:hAnsi="Times New Roman" w:cs="Times New Roman"/>
          <w:b/>
          <w:lang w:eastAsia="tr-TR"/>
        </w:rPr>
        <w:t>ÜCRETSİZ</w:t>
      </w:r>
      <w:r w:rsidR="005F2772" w:rsidRPr="004A14B0">
        <w:rPr>
          <w:rFonts w:ascii="Times New Roman" w:eastAsia="Times New Roman" w:hAnsi="Times New Roman" w:cs="Times New Roman"/>
          <w:lang w:eastAsia="tr-TR"/>
        </w:rPr>
        <w:t xml:space="preserve"> olarak </w:t>
      </w:r>
      <w:r w:rsidR="006976BF" w:rsidRPr="004A14B0">
        <w:rPr>
          <w:rFonts w:ascii="Times New Roman" w:eastAsia="Times New Roman" w:hAnsi="Times New Roman" w:cs="Times New Roman"/>
          <w:lang w:eastAsia="tr-TR"/>
        </w:rPr>
        <w:t>hizmet sunmaktadır</w:t>
      </w:r>
      <w:r w:rsidRPr="004A14B0">
        <w:rPr>
          <w:rFonts w:ascii="Times New Roman" w:eastAsia="Times New Roman" w:hAnsi="Times New Roman" w:cs="Times New Roman"/>
          <w:lang w:eastAsia="tr-TR"/>
        </w:rPr>
        <w:t xml:space="preserve">. </w:t>
      </w:r>
    </w:p>
    <w:p w:rsidR="004A14B0" w:rsidRPr="004A14B0" w:rsidRDefault="007378BB" w:rsidP="004A1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4B0">
        <w:rPr>
          <w:rFonts w:ascii="Times New Roman" w:eastAsia="Times New Roman" w:hAnsi="Times New Roman" w:cs="Times New Roman"/>
          <w:b/>
          <w:bCs/>
          <w:lang w:eastAsia="tr-TR"/>
        </w:rPr>
        <w:t>“Hastalığa d</w:t>
      </w:r>
      <w:r w:rsidR="006976BF" w:rsidRPr="004A14B0">
        <w:rPr>
          <w:rFonts w:ascii="Times New Roman" w:eastAsia="Times New Roman" w:hAnsi="Times New Roman" w:cs="Times New Roman"/>
          <w:b/>
          <w:bCs/>
          <w:lang w:eastAsia="tr-TR"/>
        </w:rPr>
        <w:t>eğil, sağlığa yatırım yap</w:t>
      </w:r>
      <w:r w:rsidRPr="004A14B0">
        <w:rPr>
          <w:rFonts w:ascii="Times New Roman" w:eastAsia="Times New Roman" w:hAnsi="Times New Roman" w:cs="Times New Roman"/>
          <w:b/>
          <w:bCs/>
          <w:lang w:eastAsia="tr-TR"/>
        </w:rPr>
        <w:t>a</w:t>
      </w:r>
      <w:r w:rsidR="006976BF" w:rsidRPr="004A14B0">
        <w:rPr>
          <w:rFonts w:ascii="Times New Roman" w:eastAsia="Times New Roman" w:hAnsi="Times New Roman" w:cs="Times New Roman"/>
          <w:b/>
          <w:bCs/>
          <w:lang w:eastAsia="tr-TR"/>
        </w:rPr>
        <w:t>lım</w:t>
      </w:r>
      <w:r w:rsidRPr="004A14B0">
        <w:rPr>
          <w:rFonts w:ascii="Times New Roman" w:eastAsia="Times New Roman" w:hAnsi="Times New Roman" w:cs="Times New Roman"/>
          <w:b/>
          <w:bCs/>
          <w:lang w:eastAsia="tr-TR"/>
        </w:rPr>
        <w:t>”</w:t>
      </w:r>
      <w:r w:rsidR="004A14B0" w:rsidRPr="004A14B0">
        <w:rPr>
          <w:rFonts w:ascii="Times New Roman" w:eastAsia="Times New Roman" w:hAnsi="Times New Roman" w:cs="Times New Roman"/>
          <w:b/>
          <w:bCs/>
          <w:lang w:eastAsia="tr-TR"/>
        </w:rPr>
        <w:t xml:space="preserve"> anlayışı ile </w:t>
      </w:r>
      <w:r w:rsidR="004A14B0" w:rsidRPr="004A14B0">
        <w:rPr>
          <w:rFonts w:ascii="Times New Roman" w:hAnsi="Times New Roman" w:cs="Times New Roman"/>
        </w:rPr>
        <w:t xml:space="preserve">ilimizde 2016 yılında Mayıs ayında ilk olarak </w:t>
      </w:r>
      <w:proofErr w:type="spellStart"/>
      <w:r w:rsidR="004A14B0" w:rsidRPr="004A14B0">
        <w:rPr>
          <w:rFonts w:ascii="Times New Roman" w:hAnsi="Times New Roman" w:cs="Times New Roman"/>
        </w:rPr>
        <w:t>Solakzade</w:t>
      </w:r>
      <w:proofErr w:type="spellEnd"/>
      <w:r w:rsidR="004A14B0" w:rsidRPr="004A14B0">
        <w:rPr>
          <w:rFonts w:ascii="Times New Roman" w:hAnsi="Times New Roman" w:cs="Times New Roman"/>
        </w:rPr>
        <w:t xml:space="preserve"> SHM açılmış olup, 3 SHM de 2017 yılında açılarak 4 SHM halkımıza hizmet vermektedir. </w:t>
      </w:r>
    </w:p>
    <w:p w:rsidR="004A14B0" w:rsidRDefault="004A14B0" w:rsidP="004A14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4A14B0" w:rsidRPr="004A14B0" w:rsidRDefault="004A14B0" w:rsidP="004A14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u w:val="single"/>
          <w:lang w:eastAsia="tr-TR"/>
        </w:rPr>
      </w:pPr>
      <w:r w:rsidRPr="004A14B0">
        <w:rPr>
          <w:rFonts w:ascii="Times New Roman" w:eastAsia="Times New Roman" w:hAnsi="Times New Roman" w:cs="Times New Roman"/>
          <w:u w:val="single"/>
          <w:lang w:eastAsia="tr-TR"/>
        </w:rPr>
        <w:t>Amacımız;</w:t>
      </w:r>
    </w:p>
    <w:p w:rsidR="007378BB" w:rsidRPr="004A14B0" w:rsidRDefault="007378BB" w:rsidP="004A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Vatandaşlarımızın yaşam kalitesini yükseltecek alışkanlıklar kazandırmak</w:t>
      </w:r>
      <w:r w:rsidR="00D8107A" w:rsidRPr="004A14B0">
        <w:rPr>
          <w:rFonts w:ascii="Times New Roman" w:eastAsia="Times New Roman" w:hAnsi="Times New Roman" w:cs="Times New Roman"/>
          <w:lang w:eastAsia="tr-TR"/>
        </w:rPr>
        <w:t>,</w:t>
      </w:r>
    </w:p>
    <w:p w:rsidR="007378BB" w:rsidRPr="004A14B0" w:rsidRDefault="007378BB" w:rsidP="004A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Sağlıklı beslenme ve hareketli yaşam alışkanlıkları kazandırmak, </w:t>
      </w:r>
      <w:r w:rsidR="00896648" w:rsidRPr="004A14B0">
        <w:rPr>
          <w:rFonts w:ascii="Times New Roman" w:eastAsia="Times New Roman" w:hAnsi="Times New Roman" w:cs="Times New Roman"/>
          <w:lang w:eastAsia="tr-TR"/>
        </w:rPr>
        <w:t>aşırı kiloyla (</w:t>
      </w:r>
      <w:proofErr w:type="spellStart"/>
      <w:r w:rsidRPr="004A14B0">
        <w:rPr>
          <w:rFonts w:ascii="Times New Roman" w:eastAsia="Times New Roman" w:hAnsi="Times New Roman" w:cs="Times New Roman"/>
          <w:lang w:eastAsia="tr-TR"/>
        </w:rPr>
        <w:t>obezite</w:t>
      </w:r>
      <w:proofErr w:type="spellEnd"/>
      <w:r w:rsidR="00896648" w:rsidRPr="004A14B0">
        <w:rPr>
          <w:rFonts w:ascii="Times New Roman" w:eastAsia="Times New Roman" w:hAnsi="Times New Roman" w:cs="Times New Roman"/>
          <w:lang w:eastAsia="tr-TR"/>
        </w:rPr>
        <w:t>)</w:t>
      </w:r>
      <w:r w:rsidRPr="004A14B0">
        <w:rPr>
          <w:rFonts w:ascii="Times New Roman" w:eastAsia="Times New Roman" w:hAnsi="Times New Roman" w:cs="Times New Roman"/>
          <w:lang w:eastAsia="tr-TR"/>
        </w:rPr>
        <w:t xml:space="preserve"> mücadele etmek</w:t>
      </w:r>
      <w:r w:rsidR="00D8107A" w:rsidRPr="004A14B0">
        <w:rPr>
          <w:rFonts w:ascii="Times New Roman" w:eastAsia="Times New Roman" w:hAnsi="Times New Roman" w:cs="Times New Roman"/>
          <w:lang w:eastAsia="tr-TR"/>
        </w:rPr>
        <w:t>,</w:t>
      </w:r>
    </w:p>
    <w:p w:rsidR="007378BB" w:rsidRPr="004A14B0" w:rsidRDefault="007D01EC" w:rsidP="004A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Bağımlılık ve riskli davranışların </w:t>
      </w:r>
      <w:r w:rsidR="007378BB" w:rsidRPr="004A14B0">
        <w:rPr>
          <w:rFonts w:ascii="Times New Roman" w:eastAsia="Times New Roman" w:hAnsi="Times New Roman" w:cs="Times New Roman"/>
          <w:lang w:eastAsia="tr-TR"/>
        </w:rPr>
        <w:t xml:space="preserve">yol açtığı sağlık </w:t>
      </w:r>
      <w:r w:rsidR="001246B8" w:rsidRPr="004A14B0">
        <w:rPr>
          <w:rFonts w:ascii="Times New Roman" w:eastAsia="Times New Roman" w:hAnsi="Times New Roman" w:cs="Times New Roman"/>
          <w:lang w:eastAsia="tr-TR"/>
        </w:rPr>
        <w:t>sorunları</w:t>
      </w:r>
      <w:r w:rsidR="007378BB" w:rsidRPr="004A14B0">
        <w:rPr>
          <w:rFonts w:ascii="Times New Roman" w:eastAsia="Times New Roman" w:hAnsi="Times New Roman" w:cs="Times New Roman"/>
          <w:lang w:eastAsia="tr-TR"/>
        </w:rPr>
        <w:t xml:space="preserve"> ile mücadele etmek</w:t>
      </w:r>
      <w:r w:rsidR="00D8107A" w:rsidRPr="004A14B0">
        <w:rPr>
          <w:rFonts w:ascii="Times New Roman" w:eastAsia="Times New Roman" w:hAnsi="Times New Roman" w:cs="Times New Roman"/>
          <w:lang w:eastAsia="tr-TR"/>
        </w:rPr>
        <w:t>,</w:t>
      </w:r>
    </w:p>
    <w:p w:rsidR="004A14B0" w:rsidRDefault="007378BB" w:rsidP="004A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Kronik hastalıklarla etkin bir şekilde mücadele etme</w:t>
      </w:r>
      <w:r w:rsidR="004A14B0">
        <w:rPr>
          <w:rFonts w:ascii="Times New Roman" w:eastAsia="Times New Roman" w:hAnsi="Times New Roman" w:cs="Times New Roman"/>
          <w:lang w:eastAsia="tr-TR"/>
        </w:rPr>
        <w:t xml:space="preserve">ktir. </w:t>
      </w:r>
    </w:p>
    <w:p w:rsidR="007378BB" w:rsidRPr="004A14B0" w:rsidRDefault="004A14B0" w:rsidP="004A14B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7378BB" w:rsidRPr="004A14B0">
        <w:rPr>
          <w:rFonts w:ascii="Times New Roman" w:eastAsia="Times New Roman" w:hAnsi="Times New Roman" w:cs="Times New Roman"/>
          <w:lang w:eastAsia="tr-TR"/>
        </w:rPr>
        <w:t>Sağlıklı Hayat Merkezlerinde hasta</w:t>
      </w:r>
      <w:r w:rsidR="00D8107A" w:rsidRPr="004A14B0">
        <w:rPr>
          <w:rFonts w:ascii="Times New Roman" w:eastAsia="Times New Roman" w:hAnsi="Times New Roman" w:cs="Times New Roman"/>
          <w:lang w:eastAsia="tr-TR"/>
        </w:rPr>
        <w:t xml:space="preserve">, sağlıklı ayırt etmeksizin </w:t>
      </w:r>
      <w:r w:rsidR="007378BB" w:rsidRPr="004A14B0">
        <w:rPr>
          <w:rFonts w:ascii="Times New Roman" w:eastAsia="Times New Roman" w:hAnsi="Times New Roman" w:cs="Times New Roman"/>
          <w:lang w:eastAsia="tr-TR"/>
        </w:rPr>
        <w:t>tüm topluma ulaşmak hedefimizdir.</w:t>
      </w:r>
      <w:r w:rsidR="008F3955" w:rsidRPr="004A14B0">
        <w:rPr>
          <w:rFonts w:ascii="Times New Roman" w:eastAsia="Times New Roman" w:hAnsi="Times New Roman" w:cs="Times New Roman"/>
          <w:lang w:eastAsia="tr-TR"/>
        </w:rPr>
        <w:t xml:space="preserve"> Başvuran tüm vatandaşlarımız Sorumlu Hekimlerimiz tarafından muayene</w:t>
      </w:r>
      <w:r w:rsidR="00D8107A" w:rsidRPr="004A14B0">
        <w:rPr>
          <w:rFonts w:ascii="Times New Roman" w:eastAsia="Times New Roman" w:hAnsi="Times New Roman" w:cs="Times New Roman"/>
          <w:lang w:eastAsia="tr-TR"/>
        </w:rPr>
        <w:t>si</w:t>
      </w:r>
      <w:r w:rsidR="008F3955" w:rsidRPr="004A14B0">
        <w:rPr>
          <w:rFonts w:ascii="Times New Roman" w:eastAsia="Times New Roman" w:hAnsi="Times New Roman" w:cs="Times New Roman"/>
          <w:lang w:eastAsia="tr-TR"/>
        </w:rPr>
        <w:t xml:space="preserve"> yapıl</w:t>
      </w:r>
      <w:r w:rsidR="00D8107A" w:rsidRPr="004A14B0">
        <w:rPr>
          <w:rFonts w:ascii="Times New Roman" w:eastAsia="Times New Roman" w:hAnsi="Times New Roman" w:cs="Times New Roman"/>
          <w:lang w:eastAsia="tr-TR"/>
        </w:rPr>
        <w:t xml:space="preserve">dıktan sonra ihtiyaç duyduğu </w:t>
      </w:r>
      <w:r w:rsidR="008F3955" w:rsidRPr="004A14B0">
        <w:rPr>
          <w:rFonts w:ascii="Times New Roman" w:eastAsia="Times New Roman" w:hAnsi="Times New Roman" w:cs="Times New Roman"/>
          <w:lang w:eastAsia="tr-TR"/>
        </w:rPr>
        <w:t>hizmet alanına yönlendirilmektedir.</w:t>
      </w:r>
    </w:p>
    <w:p w:rsidR="008F3955" w:rsidRPr="004A14B0" w:rsidRDefault="008F3955" w:rsidP="00D700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A14B0">
        <w:rPr>
          <w:rFonts w:ascii="Times New Roman" w:eastAsia="Times New Roman" w:hAnsi="Times New Roman" w:cs="Times New Roman"/>
          <w:b/>
          <w:lang w:eastAsia="tr-TR"/>
        </w:rPr>
        <w:t>S</w:t>
      </w:r>
      <w:r w:rsidR="007378BB" w:rsidRPr="004A14B0">
        <w:rPr>
          <w:rFonts w:ascii="Times New Roman" w:eastAsia="Times New Roman" w:hAnsi="Times New Roman" w:cs="Times New Roman"/>
          <w:b/>
          <w:lang w:eastAsia="tr-TR"/>
        </w:rPr>
        <w:t xml:space="preserve">ağlıklı </w:t>
      </w:r>
      <w:r w:rsidR="006B4B3C" w:rsidRPr="004A14B0">
        <w:rPr>
          <w:rFonts w:ascii="Times New Roman" w:eastAsia="Times New Roman" w:hAnsi="Times New Roman" w:cs="Times New Roman"/>
          <w:b/>
          <w:lang w:eastAsia="tr-TR"/>
        </w:rPr>
        <w:t xml:space="preserve">Beslenme </w:t>
      </w:r>
      <w:r w:rsidR="00896648" w:rsidRPr="004A14B0">
        <w:rPr>
          <w:rFonts w:ascii="Times New Roman" w:eastAsia="Times New Roman" w:hAnsi="Times New Roman" w:cs="Times New Roman"/>
          <w:b/>
          <w:lang w:eastAsia="tr-TR"/>
        </w:rPr>
        <w:t>v</w:t>
      </w:r>
      <w:r w:rsidR="006B4B3C" w:rsidRPr="004A14B0">
        <w:rPr>
          <w:rFonts w:ascii="Times New Roman" w:eastAsia="Times New Roman" w:hAnsi="Times New Roman" w:cs="Times New Roman"/>
          <w:b/>
          <w:lang w:eastAsia="tr-TR"/>
        </w:rPr>
        <w:t>e Hareketli Yaşam</w:t>
      </w:r>
      <w:r w:rsidR="004A14B0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8F3955" w:rsidRPr="004A14B0" w:rsidRDefault="008F3955" w:rsidP="008F3955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Diyetisyen rehberliğinde sağlıklı </w:t>
      </w:r>
      <w:r w:rsidR="007378BB" w:rsidRPr="004A14B0">
        <w:rPr>
          <w:rFonts w:ascii="Times New Roman" w:eastAsia="Times New Roman" w:hAnsi="Times New Roman" w:cs="Times New Roman"/>
          <w:lang w:eastAsia="tr-TR"/>
        </w:rPr>
        <w:t xml:space="preserve">beslenme önerileri verilirken, </w:t>
      </w:r>
    </w:p>
    <w:p w:rsidR="008F3955" w:rsidRPr="004A14B0" w:rsidRDefault="008F3955" w:rsidP="008F3955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Psikologlarımız </w:t>
      </w:r>
      <w:r w:rsidR="00896648" w:rsidRPr="004A14B0">
        <w:rPr>
          <w:rFonts w:ascii="Times New Roman" w:eastAsia="Times New Roman" w:hAnsi="Times New Roman" w:cs="Times New Roman"/>
          <w:lang w:eastAsia="tr-TR"/>
        </w:rPr>
        <w:t>aşırı kiloluluk (</w:t>
      </w:r>
      <w:proofErr w:type="spellStart"/>
      <w:r w:rsidR="007378BB" w:rsidRPr="004A14B0">
        <w:rPr>
          <w:rFonts w:ascii="Times New Roman" w:eastAsia="Times New Roman" w:hAnsi="Times New Roman" w:cs="Times New Roman"/>
          <w:lang w:eastAsia="tr-TR"/>
        </w:rPr>
        <w:t>obezite</w:t>
      </w:r>
      <w:proofErr w:type="spellEnd"/>
      <w:r w:rsidR="00896648" w:rsidRPr="004A14B0">
        <w:rPr>
          <w:rFonts w:ascii="Times New Roman" w:eastAsia="Times New Roman" w:hAnsi="Times New Roman" w:cs="Times New Roman"/>
          <w:lang w:eastAsia="tr-TR"/>
        </w:rPr>
        <w:t>)</w:t>
      </w:r>
      <w:r w:rsidR="007378BB" w:rsidRPr="004A14B0">
        <w:rPr>
          <w:rFonts w:ascii="Times New Roman" w:eastAsia="Times New Roman" w:hAnsi="Times New Roman" w:cs="Times New Roman"/>
          <w:lang w:eastAsia="tr-TR"/>
        </w:rPr>
        <w:t xml:space="preserve"> için psikolojik destek </w:t>
      </w:r>
      <w:r w:rsidRPr="004A14B0">
        <w:rPr>
          <w:rFonts w:ascii="Times New Roman" w:eastAsia="Times New Roman" w:hAnsi="Times New Roman" w:cs="Times New Roman"/>
          <w:lang w:eastAsia="tr-TR"/>
        </w:rPr>
        <w:t>çalışmalarını yürütmekte</w:t>
      </w:r>
      <w:r w:rsidR="00D8107A" w:rsidRPr="004A14B0">
        <w:rPr>
          <w:rFonts w:ascii="Times New Roman" w:eastAsia="Times New Roman" w:hAnsi="Times New Roman" w:cs="Times New Roman"/>
          <w:lang w:eastAsia="tr-TR"/>
        </w:rPr>
        <w:t>,</w:t>
      </w:r>
    </w:p>
    <w:p w:rsidR="007378BB" w:rsidRDefault="00555101" w:rsidP="008F3955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S</w:t>
      </w:r>
      <w:r w:rsidR="008F3955" w:rsidRPr="004A14B0">
        <w:rPr>
          <w:rFonts w:ascii="Times New Roman" w:eastAsia="Times New Roman" w:hAnsi="Times New Roman" w:cs="Times New Roman"/>
          <w:lang w:eastAsia="tr-TR"/>
        </w:rPr>
        <w:t xml:space="preserve">por eğitmenlerimiz </w:t>
      </w:r>
      <w:r w:rsidR="007378BB" w:rsidRPr="004A14B0">
        <w:rPr>
          <w:rFonts w:ascii="Times New Roman" w:eastAsia="Times New Roman" w:hAnsi="Times New Roman" w:cs="Times New Roman"/>
          <w:lang w:eastAsia="tr-TR"/>
        </w:rPr>
        <w:t>fiziksel aktivite</w:t>
      </w:r>
      <w:r w:rsidR="008F3955" w:rsidRPr="004A14B0">
        <w:rPr>
          <w:rFonts w:ascii="Times New Roman" w:eastAsia="Times New Roman" w:hAnsi="Times New Roman" w:cs="Times New Roman"/>
          <w:lang w:eastAsia="tr-TR"/>
        </w:rPr>
        <w:t>nin arttırılması ve sürdürülebilmesi için</w:t>
      </w:r>
      <w:r w:rsidR="007378BB" w:rsidRPr="004A14B0">
        <w:rPr>
          <w:rFonts w:ascii="Times New Roman" w:eastAsia="Times New Roman" w:hAnsi="Times New Roman" w:cs="Times New Roman"/>
          <w:lang w:eastAsia="tr-TR"/>
        </w:rPr>
        <w:t> </w:t>
      </w:r>
      <w:r w:rsidR="007F5181" w:rsidRPr="004A14B0">
        <w:rPr>
          <w:rFonts w:ascii="Times New Roman" w:eastAsia="Times New Roman" w:hAnsi="Times New Roman" w:cs="Times New Roman"/>
          <w:lang w:eastAsia="tr-TR"/>
        </w:rPr>
        <w:t>SPOR SALONLARIMIZDA</w:t>
      </w:r>
      <w:r w:rsidR="008F3955" w:rsidRPr="004A14B0">
        <w:rPr>
          <w:rFonts w:ascii="Times New Roman" w:eastAsia="Times New Roman" w:hAnsi="Times New Roman" w:cs="Times New Roman"/>
          <w:lang w:eastAsia="tr-TR"/>
        </w:rPr>
        <w:t xml:space="preserve"> gerekli desteği sağlamaktadır</w:t>
      </w:r>
      <w:r w:rsidR="00D8107A" w:rsidRPr="004A14B0">
        <w:rPr>
          <w:rFonts w:ascii="Times New Roman" w:eastAsia="Times New Roman" w:hAnsi="Times New Roman" w:cs="Times New Roman"/>
          <w:lang w:eastAsia="tr-TR"/>
        </w:rPr>
        <w:t>.</w:t>
      </w:r>
    </w:p>
    <w:p w:rsidR="008D3F0F" w:rsidRPr="008D3F0F" w:rsidRDefault="008D3F0F" w:rsidP="008D3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Psikososyal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Destek </w:t>
      </w:r>
      <w:r w:rsidRPr="008D3F0F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8D3F0F" w:rsidRDefault="008D3F0F" w:rsidP="008D3F0F">
      <w:pPr>
        <w:pStyle w:val="ListeParagraf"/>
        <w:numPr>
          <w:ilvl w:val="0"/>
          <w:numId w:val="15"/>
        </w:numPr>
        <w:shd w:val="clear" w:color="auto" w:fill="FFFFFF"/>
        <w:spacing w:after="150" w:line="240" w:lineRule="auto"/>
        <w:ind w:left="993" w:firstLine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Psikolog, sosyal çalışmacı ve çocuk gelişim uzmanından oluşan ekipler ile birinci basamakta her türlü psikolojik destek,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yenidoğan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tarama, işitme tarama ve aşılama takvimi kapsamındaki aşıları yaptırmayı reddeden ailelere yönelik bilgilendirme çalışmaları yürütülmektedir. </w:t>
      </w:r>
    </w:p>
    <w:p w:rsidR="008D3F0F" w:rsidRDefault="008D3F0F" w:rsidP="008D3F0F">
      <w:pPr>
        <w:pStyle w:val="ListeParagraf"/>
        <w:numPr>
          <w:ilvl w:val="0"/>
          <w:numId w:val="15"/>
        </w:numPr>
        <w:shd w:val="clear" w:color="auto" w:fill="FFFFFF"/>
        <w:spacing w:after="150" w:line="240" w:lineRule="auto"/>
        <w:ind w:left="993" w:firstLine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Çocuk gelişim uzmanı 0-6 yaş arası tüm çocukların gelişimlerinin değerlendirmekte, takiplerinin yapmakta ve gerekli durumlarda çocukları 2.ve 3.basamak hastanelere yönlendirmektedir.</w:t>
      </w:r>
    </w:p>
    <w:p w:rsidR="008D3F0F" w:rsidRPr="008D3F0F" w:rsidRDefault="008D3F0F" w:rsidP="008D3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A14B0" w:rsidRDefault="007378BB" w:rsidP="004A14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A14B0">
        <w:rPr>
          <w:rFonts w:ascii="Times New Roman" w:eastAsia="Times New Roman" w:hAnsi="Times New Roman" w:cs="Times New Roman"/>
          <w:b/>
          <w:lang w:eastAsia="tr-TR"/>
        </w:rPr>
        <w:t xml:space="preserve">Kronik </w:t>
      </w:r>
      <w:r w:rsidR="006B4B3C" w:rsidRPr="004A14B0">
        <w:rPr>
          <w:rFonts w:ascii="Times New Roman" w:eastAsia="Times New Roman" w:hAnsi="Times New Roman" w:cs="Times New Roman"/>
          <w:b/>
          <w:lang w:eastAsia="tr-TR"/>
        </w:rPr>
        <w:t>Hastalıklar</w:t>
      </w:r>
    </w:p>
    <w:p w:rsidR="008F3955" w:rsidRPr="004A14B0" w:rsidRDefault="00555101" w:rsidP="004A14B0">
      <w:pPr>
        <w:pStyle w:val="ListeParagraf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Psikolog, diyetisyen </w:t>
      </w:r>
      <w:r w:rsidR="008F3955" w:rsidRPr="004A14B0">
        <w:rPr>
          <w:rFonts w:ascii="Times New Roman" w:eastAsia="Times New Roman" w:hAnsi="Times New Roman" w:cs="Times New Roman"/>
          <w:lang w:eastAsia="tr-TR"/>
        </w:rPr>
        <w:t xml:space="preserve">ve sosyal </w:t>
      </w:r>
      <w:r w:rsidR="00FA10A6" w:rsidRPr="004A14B0">
        <w:rPr>
          <w:rFonts w:ascii="Times New Roman" w:eastAsia="Times New Roman" w:hAnsi="Times New Roman" w:cs="Times New Roman"/>
          <w:lang w:eastAsia="tr-TR"/>
        </w:rPr>
        <w:t>çalışmacıdan</w:t>
      </w:r>
      <w:r w:rsidR="008F3955" w:rsidRPr="004A14B0">
        <w:rPr>
          <w:rFonts w:ascii="Times New Roman" w:eastAsia="Times New Roman" w:hAnsi="Times New Roman" w:cs="Times New Roman"/>
          <w:lang w:eastAsia="tr-TR"/>
        </w:rPr>
        <w:t xml:space="preserve"> oluşan ekipler, </w:t>
      </w:r>
    </w:p>
    <w:p w:rsidR="008F3955" w:rsidRPr="004A14B0" w:rsidRDefault="008F3955" w:rsidP="008F3955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Kronik hastalıklar ile ilgili danışmanlık hizmetleri</w:t>
      </w:r>
      <w:r w:rsidR="00D8107A" w:rsidRPr="004A14B0">
        <w:rPr>
          <w:rFonts w:ascii="Times New Roman" w:eastAsia="Times New Roman" w:hAnsi="Times New Roman" w:cs="Times New Roman"/>
          <w:lang w:eastAsia="tr-TR"/>
        </w:rPr>
        <w:t>,</w:t>
      </w:r>
    </w:p>
    <w:p w:rsidR="008D3F0F" w:rsidRPr="008D3F0F" w:rsidRDefault="008F3955" w:rsidP="008D3F0F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Kişisel </w:t>
      </w:r>
      <w:r w:rsidR="007378BB" w:rsidRPr="004A14B0">
        <w:rPr>
          <w:rFonts w:ascii="Times New Roman" w:eastAsia="Times New Roman" w:hAnsi="Times New Roman" w:cs="Times New Roman"/>
          <w:lang w:eastAsia="tr-TR"/>
        </w:rPr>
        <w:t xml:space="preserve">ve toplum eğitimleri </w:t>
      </w:r>
      <w:r w:rsidRPr="004A14B0">
        <w:rPr>
          <w:rFonts w:ascii="Times New Roman" w:eastAsia="Times New Roman" w:hAnsi="Times New Roman" w:cs="Times New Roman"/>
          <w:lang w:eastAsia="tr-TR"/>
        </w:rPr>
        <w:t>sağlamaktadır</w:t>
      </w:r>
      <w:r w:rsidR="008D3F0F">
        <w:rPr>
          <w:rFonts w:ascii="Times New Roman" w:eastAsia="Times New Roman" w:hAnsi="Times New Roman" w:cs="Times New Roman"/>
          <w:lang w:eastAsia="tr-TR"/>
        </w:rPr>
        <w:t>.</w:t>
      </w:r>
    </w:p>
    <w:p w:rsidR="008D3F0F" w:rsidRDefault="008D3F0F" w:rsidP="004A14B0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4A14B0" w:rsidRDefault="009E363E" w:rsidP="004A14B0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A14B0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Evlilik </w:t>
      </w:r>
      <w:r w:rsidR="00B21314" w:rsidRPr="004A14B0">
        <w:rPr>
          <w:rFonts w:ascii="Times New Roman" w:eastAsia="Times New Roman" w:hAnsi="Times New Roman" w:cs="Times New Roman"/>
          <w:b/>
          <w:lang w:eastAsia="tr-TR"/>
        </w:rPr>
        <w:t xml:space="preserve">Öncesi Danışmanlık </w:t>
      </w:r>
      <w:r w:rsidRPr="004A14B0">
        <w:rPr>
          <w:rFonts w:ascii="Times New Roman" w:eastAsia="Times New Roman" w:hAnsi="Times New Roman" w:cs="Times New Roman"/>
          <w:b/>
          <w:lang w:eastAsia="tr-TR"/>
        </w:rPr>
        <w:t xml:space="preserve">&amp; </w:t>
      </w:r>
      <w:r w:rsidR="001A1443" w:rsidRPr="004A14B0">
        <w:rPr>
          <w:rFonts w:ascii="Times New Roman" w:eastAsia="Times New Roman" w:hAnsi="Times New Roman" w:cs="Times New Roman"/>
          <w:b/>
          <w:lang w:eastAsia="tr-TR"/>
        </w:rPr>
        <w:t>Gebe Bilgilendirme Sınıfı</w:t>
      </w:r>
      <w:r w:rsidRPr="004A14B0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9E363E" w:rsidRPr="004A14B0" w:rsidRDefault="009E363E" w:rsidP="004A14B0">
      <w:pPr>
        <w:pStyle w:val="ListeParagraf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Tüm eğitim ve danışmanlık hizmetleri eğitimli sağlık personelimiz tarafından verilmektedir.</w:t>
      </w:r>
    </w:p>
    <w:p w:rsidR="009E363E" w:rsidRPr="004A14B0" w:rsidRDefault="009E363E" w:rsidP="001A1443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Evliliğe sağlıklı başlangıç yapmak amacıyla tüm çiftlerimize evlilik öncesi danışmanlık eğitimi</w:t>
      </w:r>
      <w:r w:rsidR="00896648" w:rsidRPr="004A14B0">
        <w:rPr>
          <w:rFonts w:ascii="Times New Roman" w:eastAsia="Times New Roman" w:hAnsi="Times New Roman" w:cs="Times New Roman"/>
          <w:lang w:eastAsia="tr-TR"/>
        </w:rPr>
        <w:t>,</w:t>
      </w:r>
    </w:p>
    <w:p w:rsidR="001A1443" w:rsidRPr="004A14B0" w:rsidRDefault="001A1443" w:rsidP="001A1443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Gebe</w:t>
      </w:r>
      <w:r w:rsidR="009E363E" w:rsidRPr="004A14B0">
        <w:rPr>
          <w:rFonts w:ascii="Times New Roman" w:eastAsia="Times New Roman" w:hAnsi="Times New Roman" w:cs="Times New Roman"/>
          <w:lang w:eastAsia="tr-TR"/>
        </w:rPr>
        <w:t xml:space="preserve"> bilgilendirme sınıflarında gebelerimize</w:t>
      </w:r>
      <w:r w:rsidRPr="004A14B0">
        <w:rPr>
          <w:rFonts w:ascii="Times New Roman" w:eastAsia="Times New Roman" w:hAnsi="Times New Roman" w:cs="Times New Roman"/>
          <w:lang w:eastAsia="tr-TR"/>
        </w:rPr>
        <w:t xml:space="preserve"> </w:t>
      </w:r>
      <w:r w:rsidR="009E363E" w:rsidRPr="004A14B0">
        <w:rPr>
          <w:rFonts w:ascii="Times New Roman" w:eastAsia="Times New Roman" w:hAnsi="Times New Roman" w:cs="Times New Roman"/>
          <w:lang w:eastAsia="tr-TR"/>
        </w:rPr>
        <w:t xml:space="preserve">yönelik kapsamlı </w:t>
      </w:r>
      <w:r w:rsidRPr="004A14B0">
        <w:rPr>
          <w:rFonts w:ascii="Times New Roman" w:eastAsia="Times New Roman" w:hAnsi="Times New Roman" w:cs="Times New Roman"/>
          <w:lang w:eastAsia="tr-TR"/>
        </w:rPr>
        <w:t>eğitim</w:t>
      </w:r>
      <w:r w:rsidR="009E363E" w:rsidRPr="004A14B0">
        <w:rPr>
          <w:rFonts w:ascii="Times New Roman" w:eastAsia="Times New Roman" w:hAnsi="Times New Roman" w:cs="Times New Roman"/>
          <w:lang w:eastAsia="tr-TR"/>
        </w:rPr>
        <w:t xml:space="preserve"> yapılmakta ve eğitim</w:t>
      </w:r>
      <w:r w:rsidRPr="004A14B0">
        <w:rPr>
          <w:rFonts w:ascii="Times New Roman" w:eastAsia="Times New Roman" w:hAnsi="Times New Roman" w:cs="Times New Roman"/>
          <w:lang w:eastAsia="tr-TR"/>
        </w:rPr>
        <w:t>i tamamlayan annelerimize katılım belgesi verilmektedir.</w:t>
      </w:r>
    </w:p>
    <w:p w:rsidR="004A14B0" w:rsidRDefault="004A14B0" w:rsidP="008D3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B21314" w:rsidRPr="004A14B0" w:rsidRDefault="00B21314" w:rsidP="00B21314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A14B0">
        <w:rPr>
          <w:rFonts w:ascii="Times New Roman" w:eastAsia="Times New Roman" w:hAnsi="Times New Roman" w:cs="Times New Roman"/>
          <w:b/>
          <w:lang w:eastAsia="tr-TR"/>
        </w:rPr>
        <w:t>Sağlık Taramaları</w:t>
      </w:r>
    </w:p>
    <w:p w:rsidR="00B21314" w:rsidRPr="004A14B0" w:rsidRDefault="00B21314" w:rsidP="004A14B0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Sağlık Bakanlığınca yürütülen tarama programları kapsamında olan tüm </w:t>
      </w:r>
      <w:r w:rsidR="00896648" w:rsidRPr="004A14B0">
        <w:rPr>
          <w:rFonts w:ascii="Times New Roman" w:eastAsia="Times New Roman" w:hAnsi="Times New Roman" w:cs="Times New Roman"/>
          <w:lang w:eastAsia="tr-TR"/>
        </w:rPr>
        <w:t xml:space="preserve">sağlık </w:t>
      </w:r>
      <w:r w:rsidRPr="004A14B0">
        <w:rPr>
          <w:rFonts w:ascii="Times New Roman" w:eastAsia="Times New Roman" w:hAnsi="Times New Roman" w:cs="Times New Roman"/>
          <w:lang w:eastAsia="tr-TR"/>
        </w:rPr>
        <w:t>taramalar</w:t>
      </w:r>
      <w:r w:rsidR="00896648" w:rsidRPr="004A14B0">
        <w:rPr>
          <w:rFonts w:ascii="Times New Roman" w:eastAsia="Times New Roman" w:hAnsi="Times New Roman" w:cs="Times New Roman"/>
          <w:lang w:eastAsia="tr-TR"/>
        </w:rPr>
        <w:t>ı</w:t>
      </w:r>
      <w:r w:rsidRPr="004A14B0">
        <w:rPr>
          <w:rFonts w:ascii="Times New Roman" w:eastAsia="Times New Roman" w:hAnsi="Times New Roman" w:cs="Times New Roman"/>
          <w:lang w:eastAsia="tr-TR"/>
        </w:rPr>
        <w:t xml:space="preserve"> ÜCRETSİZ olarak gerçekleştirilmektedir.</w:t>
      </w:r>
    </w:p>
    <w:p w:rsidR="00834AB7" w:rsidRPr="004A14B0" w:rsidRDefault="00067AB3" w:rsidP="004A14B0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Kan şekeri, tansiyon ölçümleri </w:t>
      </w:r>
      <w:r w:rsidR="00834AB7" w:rsidRPr="004A14B0">
        <w:rPr>
          <w:rFonts w:ascii="Times New Roman" w:eastAsia="Times New Roman" w:hAnsi="Times New Roman" w:cs="Times New Roman"/>
          <w:lang w:eastAsia="tr-TR"/>
        </w:rPr>
        <w:t>yapılmaktadır.</w:t>
      </w:r>
    </w:p>
    <w:p w:rsidR="00067AB3" w:rsidRPr="004A14B0" w:rsidRDefault="00834AB7" w:rsidP="004A14B0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Tüm değerlendirmeler </w:t>
      </w:r>
      <w:r w:rsidR="00067AB3" w:rsidRPr="004A14B0">
        <w:rPr>
          <w:rFonts w:ascii="Times New Roman" w:eastAsia="Times New Roman" w:hAnsi="Times New Roman" w:cs="Times New Roman"/>
          <w:lang w:eastAsia="tr-TR"/>
        </w:rPr>
        <w:t>sonucunda riskli çıkan bir</w:t>
      </w:r>
      <w:r w:rsidRPr="004A14B0">
        <w:rPr>
          <w:rFonts w:ascii="Times New Roman" w:eastAsia="Times New Roman" w:hAnsi="Times New Roman" w:cs="Times New Roman"/>
          <w:lang w:eastAsia="tr-TR"/>
        </w:rPr>
        <w:t>eylere gerekli bilgiler verilmekte yönlendirmeleri gerçekleştirilmektedir.</w:t>
      </w:r>
    </w:p>
    <w:p w:rsidR="00980541" w:rsidRPr="004A14B0" w:rsidRDefault="00E87C48" w:rsidP="00E87C48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A14B0">
        <w:rPr>
          <w:rFonts w:ascii="Times New Roman" w:eastAsia="Times New Roman" w:hAnsi="Times New Roman" w:cs="Times New Roman"/>
          <w:b/>
          <w:lang w:eastAsia="tr-TR"/>
        </w:rPr>
        <w:t xml:space="preserve">Okul Sağlığı </w:t>
      </w:r>
    </w:p>
    <w:p w:rsidR="00980541" w:rsidRPr="004A14B0" w:rsidRDefault="00980541" w:rsidP="004A1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Öğrenciler ve okul personelinin (gerektiğind</w:t>
      </w:r>
      <w:r w:rsidR="00FA10A6" w:rsidRPr="004A14B0">
        <w:rPr>
          <w:rFonts w:ascii="Times New Roman" w:eastAsia="Times New Roman" w:hAnsi="Times New Roman" w:cs="Times New Roman"/>
          <w:lang w:eastAsia="tr-TR"/>
        </w:rPr>
        <w:t>e aileleri ile birlikte) sağlıklarının</w:t>
      </w:r>
      <w:r w:rsidRPr="004A14B0">
        <w:rPr>
          <w:rFonts w:ascii="Times New Roman" w:eastAsia="Times New Roman" w:hAnsi="Times New Roman" w:cs="Times New Roman"/>
          <w:lang w:eastAsia="tr-TR"/>
        </w:rPr>
        <w:t xml:space="preserve"> geliştirilmesi, sağlıklı okul ortamının ve okulda sağlıklı yaşam kültürünün</w:t>
      </w:r>
      <w:r w:rsidR="000665A6" w:rsidRPr="004A14B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A14B0">
        <w:rPr>
          <w:rFonts w:ascii="Times New Roman" w:eastAsia="Times New Roman" w:hAnsi="Times New Roman" w:cs="Times New Roman"/>
          <w:lang w:eastAsia="tr-TR"/>
        </w:rPr>
        <w:t>sağlanması ve sürdürülmesi; öğrenciye, okula ve dolaylı olarak toplumun tamamına sağlık</w:t>
      </w:r>
      <w:r w:rsidR="000665A6" w:rsidRPr="004A14B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A14B0">
        <w:rPr>
          <w:rFonts w:ascii="Times New Roman" w:eastAsia="Times New Roman" w:hAnsi="Times New Roman" w:cs="Times New Roman"/>
          <w:lang w:eastAsia="tr-TR"/>
        </w:rPr>
        <w:t xml:space="preserve">eğitimi verilebilmesi için </w:t>
      </w:r>
      <w:r w:rsidR="00FA10A6" w:rsidRPr="004A14B0">
        <w:rPr>
          <w:rFonts w:ascii="Times New Roman" w:eastAsia="Times New Roman" w:hAnsi="Times New Roman" w:cs="Times New Roman"/>
          <w:lang w:eastAsia="tr-TR"/>
        </w:rPr>
        <w:t>çocuk gelişim uzmanlarımız, psikologlarımız</w:t>
      </w:r>
      <w:r w:rsidR="00213CE9" w:rsidRPr="004A14B0">
        <w:rPr>
          <w:rFonts w:ascii="Times New Roman" w:eastAsia="Times New Roman" w:hAnsi="Times New Roman" w:cs="Times New Roman"/>
          <w:lang w:eastAsia="tr-TR"/>
        </w:rPr>
        <w:t>, sosyal çalışmacılarımız</w:t>
      </w:r>
      <w:r w:rsidR="00FA10A6" w:rsidRPr="004A14B0">
        <w:rPr>
          <w:rFonts w:ascii="Times New Roman" w:eastAsia="Times New Roman" w:hAnsi="Times New Roman" w:cs="Times New Roman"/>
          <w:lang w:eastAsia="tr-TR"/>
        </w:rPr>
        <w:t xml:space="preserve"> ve eğitimli sağlık personelimiz</w:t>
      </w:r>
      <w:r w:rsidRPr="004A14B0">
        <w:rPr>
          <w:rFonts w:ascii="Times New Roman" w:eastAsia="Times New Roman" w:hAnsi="Times New Roman" w:cs="Times New Roman"/>
          <w:lang w:eastAsia="tr-TR"/>
        </w:rPr>
        <w:t xml:space="preserve"> </w:t>
      </w:r>
      <w:r w:rsidR="00FA10A6" w:rsidRPr="004A14B0">
        <w:rPr>
          <w:rFonts w:ascii="Times New Roman" w:eastAsia="Times New Roman" w:hAnsi="Times New Roman" w:cs="Times New Roman"/>
          <w:lang w:eastAsia="tr-TR"/>
        </w:rPr>
        <w:t>çalışmaktadır</w:t>
      </w:r>
      <w:r w:rsidRPr="004A14B0">
        <w:rPr>
          <w:rFonts w:ascii="Times New Roman" w:eastAsia="Times New Roman" w:hAnsi="Times New Roman" w:cs="Times New Roman"/>
          <w:lang w:eastAsia="tr-TR"/>
        </w:rPr>
        <w:t>.</w:t>
      </w:r>
    </w:p>
    <w:p w:rsidR="00980541" w:rsidRPr="004A14B0" w:rsidRDefault="008200CD" w:rsidP="004A14B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Tüm okullarımızda sağlık eğitimleri, sağlık taramaları</w:t>
      </w:r>
      <w:r w:rsidR="00126916" w:rsidRPr="004A14B0">
        <w:rPr>
          <w:rFonts w:ascii="Times New Roman" w:eastAsia="Times New Roman" w:hAnsi="Times New Roman" w:cs="Times New Roman"/>
          <w:lang w:eastAsia="tr-TR"/>
        </w:rPr>
        <w:t xml:space="preserve"> yapılmakta</w:t>
      </w:r>
      <w:r w:rsidRPr="004A14B0">
        <w:rPr>
          <w:rFonts w:ascii="Times New Roman" w:eastAsia="Times New Roman" w:hAnsi="Times New Roman" w:cs="Times New Roman"/>
          <w:lang w:eastAsia="tr-TR"/>
        </w:rPr>
        <w:t xml:space="preserve"> (ağız-diş sağlığı, işitme vb.), okul çağı çocuklarımızın aşılarının </w:t>
      </w:r>
      <w:r w:rsidR="006B4B3C" w:rsidRPr="004A14B0">
        <w:rPr>
          <w:rFonts w:ascii="Times New Roman" w:eastAsia="Times New Roman" w:hAnsi="Times New Roman" w:cs="Times New Roman"/>
          <w:lang w:eastAsia="tr-TR"/>
        </w:rPr>
        <w:t>yapılması s</w:t>
      </w:r>
      <w:r w:rsidRPr="004A14B0">
        <w:rPr>
          <w:rFonts w:ascii="Times New Roman" w:eastAsia="Times New Roman" w:hAnsi="Times New Roman" w:cs="Times New Roman"/>
          <w:lang w:eastAsia="tr-TR"/>
        </w:rPr>
        <w:t>ağlanmaktadır.</w:t>
      </w:r>
    </w:p>
    <w:p w:rsidR="00980541" w:rsidRPr="004A14B0" w:rsidRDefault="006B4B3C" w:rsidP="004A14B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 xml:space="preserve">Öğrencilerimiz, </w:t>
      </w:r>
      <w:r w:rsidR="00980541" w:rsidRPr="004A14B0">
        <w:rPr>
          <w:rFonts w:ascii="Times New Roman" w:eastAsia="Times New Roman" w:hAnsi="Times New Roman" w:cs="Times New Roman"/>
          <w:lang w:eastAsia="tr-TR"/>
        </w:rPr>
        <w:t>aile ve</w:t>
      </w:r>
      <w:r w:rsidR="000665A6" w:rsidRPr="004A14B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A14B0">
        <w:rPr>
          <w:rFonts w:ascii="Times New Roman" w:eastAsia="Times New Roman" w:hAnsi="Times New Roman" w:cs="Times New Roman"/>
          <w:lang w:eastAsia="tr-TR"/>
        </w:rPr>
        <w:t>okul idaresinin katılımları sağlan</w:t>
      </w:r>
      <w:r w:rsidR="00980541" w:rsidRPr="004A14B0">
        <w:rPr>
          <w:rFonts w:ascii="Times New Roman" w:eastAsia="Times New Roman" w:hAnsi="Times New Roman" w:cs="Times New Roman"/>
          <w:lang w:eastAsia="tr-TR"/>
        </w:rPr>
        <w:t>arak tütün, alkol, madde bağımlılığı ve ş</w:t>
      </w:r>
      <w:r w:rsidR="000665A6" w:rsidRPr="004A14B0">
        <w:rPr>
          <w:rFonts w:ascii="Times New Roman" w:eastAsia="Times New Roman" w:hAnsi="Times New Roman" w:cs="Times New Roman"/>
          <w:lang w:eastAsia="tr-TR"/>
        </w:rPr>
        <w:t xml:space="preserve">iddete </w:t>
      </w:r>
      <w:r w:rsidR="00980541" w:rsidRPr="004A14B0">
        <w:rPr>
          <w:rFonts w:ascii="Times New Roman" w:eastAsia="Times New Roman" w:hAnsi="Times New Roman" w:cs="Times New Roman"/>
          <w:lang w:eastAsia="tr-TR"/>
        </w:rPr>
        <w:t>karşı eğitim yolu ile mücadele edi</w:t>
      </w:r>
      <w:r w:rsidR="00126916" w:rsidRPr="004A14B0">
        <w:rPr>
          <w:rFonts w:ascii="Times New Roman" w:eastAsia="Times New Roman" w:hAnsi="Times New Roman" w:cs="Times New Roman"/>
          <w:lang w:eastAsia="tr-TR"/>
        </w:rPr>
        <w:t xml:space="preserve">lmesine dair çalışmalar </w:t>
      </w:r>
      <w:r w:rsidR="00834AB7" w:rsidRPr="004A14B0">
        <w:rPr>
          <w:rFonts w:ascii="Times New Roman" w:eastAsia="Times New Roman" w:hAnsi="Times New Roman" w:cs="Times New Roman"/>
          <w:lang w:eastAsia="tr-TR"/>
        </w:rPr>
        <w:t>yürütülmektedir.</w:t>
      </w:r>
    </w:p>
    <w:p w:rsidR="007378BB" w:rsidRPr="004A14B0" w:rsidRDefault="007378BB" w:rsidP="008200CD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A14B0">
        <w:rPr>
          <w:rFonts w:ascii="Times New Roman" w:eastAsia="Times New Roman" w:hAnsi="Times New Roman" w:cs="Times New Roman"/>
          <w:b/>
          <w:lang w:eastAsia="tr-TR"/>
        </w:rPr>
        <w:t>Koruyucu Ağız ve Diş Sağlığı </w:t>
      </w:r>
    </w:p>
    <w:p w:rsidR="00702CF9" w:rsidRPr="004A14B0" w:rsidRDefault="008200CD" w:rsidP="004A14B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D</w:t>
      </w:r>
      <w:r w:rsidR="00980541" w:rsidRPr="004A14B0">
        <w:rPr>
          <w:rFonts w:ascii="Times New Roman" w:eastAsia="Times New Roman" w:hAnsi="Times New Roman" w:cs="Times New Roman"/>
          <w:lang w:eastAsia="tr-TR"/>
        </w:rPr>
        <w:t>iş</w:t>
      </w:r>
      <w:r w:rsidRPr="004A14B0">
        <w:rPr>
          <w:rFonts w:ascii="Times New Roman" w:eastAsia="Times New Roman" w:hAnsi="Times New Roman" w:cs="Times New Roman"/>
          <w:lang w:eastAsia="tr-TR"/>
        </w:rPr>
        <w:t xml:space="preserve"> </w:t>
      </w:r>
      <w:r w:rsidR="00126916" w:rsidRPr="004A14B0">
        <w:rPr>
          <w:rFonts w:ascii="Times New Roman" w:eastAsia="Times New Roman" w:hAnsi="Times New Roman" w:cs="Times New Roman"/>
          <w:lang w:eastAsia="tr-TR"/>
        </w:rPr>
        <w:t xml:space="preserve">çürüğü ve kayıplarının </w:t>
      </w:r>
      <w:r w:rsidR="00980541" w:rsidRPr="004A14B0">
        <w:rPr>
          <w:rFonts w:ascii="Times New Roman" w:eastAsia="Times New Roman" w:hAnsi="Times New Roman" w:cs="Times New Roman"/>
          <w:lang w:eastAsia="tr-TR"/>
        </w:rPr>
        <w:t>en aza indirilmesi</w:t>
      </w:r>
      <w:r w:rsidR="00340C0A" w:rsidRPr="004A14B0">
        <w:rPr>
          <w:rFonts w:ascii="Times New Roman" w:eastAsia="Times New Roman" w:hAnsi="Times New Roman" w:cs="Times New Roman"/>
          <w:lang w:eastAsia="tr-TR"/>
        </w:rPr>
        <w:t xml:space="preserve"> amacıyla koruyucu ağız-</w:t>
      </w:r>
      <w:r w:rsidRPr="004A14B0">
        <w:rPr>
          <w:rFonts w:ascii="Times New Roman" w:eastAsia="Times New Roman" w:hAnsi="Times New Roman" w:cs="Times New Roman"/>
          <w:lang w:eastAsia="tr-TR"/>
        </w:rPr>
        <w:t>diş sağlığı hizmetleri Diş Hekimlerimiz ve sağlık personelimizce sunulmaktadır.</w:t>
      </w:r>
    </w:p>
    <w:p w:rsidR="00980541" w:rsidRPr="004A14B0" w:rsidRDefault="00702CF9" w:rsidP="004A14B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A14B0">
        <w:rPr>
          <w:rFonts w:ascii="Times New Roman" w:eastAsia="Times New Roman" w:hAnsi="Times New Roman" w:cs="Times New Roman"/>
          <w:lang w:eastAsia="tr-TR"/>
        </w:rPr>
        <w:t>İ</w:t>
      </w:r>
      <w:r w:rsidR="00980541" w:rsidRPr="004A14B0">
        <w:rPr>
          <w:rFonts w:ascii="Times New Roman" w:eastAsia="Times New Roman" w:hAnsi="Times New Roman" w:cs="Times New Roman"/>
          <w:lang w:eastAsia="tr-TR"/>
        </w:rPr>
        <w:t>lkokul 4. sınıfın sonuna kadar yılda iki k</w:t>
      </w:r>
      <w:r w:rsidRPr="004A14B0">
        <w:rPr>
          <w:rFonts w:ascii="Times New Roman" w:eastAsia="Times New Roman" w:hAnsi="Times New Roman" w:cs="Times New Roman"/>
          <w:lang w:eastAsia="tr-TR"/>
        </w:rPr>
        <w:t xml:space="preserve">ez, </w:t>
      </w:r>
      <w:proofErr w:type="spellStart"/>
      <w:r w:rsidR="00340C0A" w:rsidRPr="004A14B0">
        <w:rPr>
          <w:rFonts w:ascii="Times New Roman" w:eastAsia="Times New Roman" w:hAnsi="Times New Roman" w:cs="Times New Roman"/>
          <w:lang w:eastAsia="tr-TR"/>
        </w:rPr>
        <w:t>f</w:t>
      </w:r>
      <w:r w:rsidRPr="004A14B0">
        <w:rPr>
          <w:rFonts w:ascii="Times New Roman" w:eastAsia="Times New Roman" w:hAnsi="Times New Roman" w:cs="Times New Roman"/>
          <w:lang w:eastAsia="tr-TR"/>
        </w:rPr>
        <w:t>lorürlü</w:t>
      </w:r>
      <w:proofErr w:type="spellEnd"/>
      <w:r w:rsidRPr="004A14B0">
        <w:rPr>
          <w:rFonts w:ascii="Times New Roman" w:eastAsia="Times New Roman" w:hAnsi="Times New Roman" w:cs="Times New Roman"/>
          <w:lang w:eastAsia="tr-TR"/>
        </w:rPr>
        <w:t xml:space="preserve"> vernik uygulaması </w:t>
      </w:r>
      <w:bookmarkStart w:id="0" w:name="_GoBack"/>
      <w:r w:rsidRPr="004A14B0">
        <w:rPr>
          <w:rFonts w:ascii="Times New Roman" w:eastAsia="Times New Roman" w:hAnsi="Times New Roman" w:cs="Times New Roman"/>
          <w:lang w:eastAsia="tr-TR"/>
        </w:rPr>
        <w:t>gerçekleştirilmektedir.</w:t>
      </w:r>
    </w:p>
    <w:bookmarkEnd w:id="0"/>
    <w:p w:rsidR="00F932C6" w:rsidRDefault="00F932C6" w:rsidP="00F932C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1"/>
          <w:szCs w:val="21"/>
          <w:lang w:eastAsia="tr-TR"/>
        </w:rPr>
      </w:pPr>
    </w:p>
    <w:tbl>
      <w:tblPr>
        <w:tblStyle w:val="TabloKlavuzu"/>
        <w:tblW w:w="10320" w:type="dxa"/>
        <w:tblInd w:w="-609" w:type="dxa"/>
        <w:tblLook w:val="04A0" w:firstRow="1" w:lastRow="0" w:firstColumn="1" w:lastColumn="0" w:noHBand="0" w:noVBand="1"/>
      </w:tblPr>
      <w:tblGrid>
        <w:gridCol w:w="2425"/>
        <w:gridCol w:w="4820"/>
        <w:gridCol w:w="3075"/>
      </w:tblGrid>
      <w:tr w:rsidR="00855EFD" w:rsidRPr="00855EFD" w:rsidTr="00F347B5">
        <w:trPr>
          <w:trHeight w:val="529"/>
        </w:trPr>
        <w:tc>
          <w:tcPr>
            <w:tcW w:w="2425" w:type="dxa"/>
            <w:hideMark/>
          </w:tcPr>
          <w:p w:rsidR="00855EFD" w:rsidRPr="00855EFD" w:rsidRDefault="00855EFD" w:rsidP="00855EFD">
            <w:pPr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 xml:space="preserve">SAĞLIKLI HAYAT MERKEZİ </w:t>
            </w:r>
          </w:p>
        </w:tc>
        <w:tc>
          <w:tcPr>
            <w:tcW w:w="4820" w:type="dxa"/>
            <w:hideMark/>
          </w:tcPr>
          <w:p w:rsidR="00855EFD" w:rsidRPr="00855EFD" w:rsidRDefault="00855EFD" w:rsidP="00855EFD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 xml:space="preserve">SAĞLIKLI HAYAT MERKEZİ ADRES </w:t>
            </w:r>
          </w:p>
        </w:tc>
        <w:tc>
          <w:tcPr>
            <w:tcW w:w="3075" w:type="dxa"/>
            <w:noWrap/>
            <w:hideMark/>
          </w:tcPr>
          <w:p w:rsidR="00855EFD" w:rsidRPr="00855EFD" w:rsidRDefault="00855EFD" w:rsidP="00855EFD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>İRTİBAT NO</w:t>
            </w:r>
          </w:p>
        </w:tc>
      </w:tr>
      <w:tr w:rsidR="00855EFD" w:rsidRPr="00855EFD" w:rsidTr="00F347B5">
        <w:trPr>
          <w:trHeight w:val="709"/>
        </w:trPr>
        <w:tc>
          <w:tcPr>
            <w:tcW w:w="2425" w:type="dxa"/>
            <w:hideMark/>
          </w:tcPr>
          <w:p w:rsidR="00855EFD" w:rsidRPr="00855EFD" w:rsidRDefault="00855EFD" w:rsidP="00855EFD">
            <w:pPr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>CEYLANOĞLU SHM</w:t>
            </w:r>
          </w:p>
        </w:tc>
        <w:tc>
          <w:tcPr>
            <w:tcW w:w="4820" w:type="dxa"/>
            <w:hideMark/>
          </w:tcPr>
          <w:p w:rsidR="00855EFD" w:rsidRPr="00855EFD" w:rsidRDefault="00855EFD" w:rsidP="00181586">
            <w:pPr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Ra</w:t>
            </w:r>
            <w:r w:rsidR="00181586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bia Ana Mahallesi </w:t>
            </w:r>
            <w:proofErr w:type="spellStart"/>
            <w:r w:rsidR="00181586">
              <w:rPr>
                <w:rFonts w:eastAsia="Times New Roman" w:cstheme="minorHAnsi"/>
                <w:sz w:val="21"/>
                <w:szCs w:val="21"/>
                <w:lang w:eastAsia="tr-TR"/>
              </w:rPr>
              <w:t>Halitpaşa</w:t>
            </w:r>
            <w:proofErr w:type="spellEnd"/>
            <w:r w:rsidR="00181586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181586">
              <w:rPr>
                <w:rFonts w:eastAsia="Times New Roman" w:cstheme="minorHAnsi"/>
                <w:sz w:val="21"/>
                <w:szCs w:val="21"/>
                <w:lang w:eastAsia="tr-TR"/>
              </w:rPr>
              <w:t>C</w:t>
            </w: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d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. No:13 </w:t>
            </w:r>
            <w:r w:rsidRPr="00181586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>Yakutiye</w:t>
            </w:r>
          </w:p>
        </w:tc>
        <w:tc>
          <w:tcPr>
            <w:tcW w:w="3075" w:type="dxa"/>
            <w:noWrap/>
            <w:hideMark/>
          </w:tcPr>
          <w:p w:rsidR="00855EFD" w:rsidRPr="00855EFD" w:rsidRDefault="00855EFD" w:rsidP="00855EFD">
            <w:pPr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0442 215 00 15/234 43 04</w:t>
            </w:r>
          </w:p>
        </w:tc>
      </w:tr>
      <w:tr w:rsidR="00855EFD" w:rsidRPr="00855EFD" w:rsidTr="00F347B5">
        <w:trPr>
          <w:trHeight w:val="550"/>
        </w:trPr>
        <w:tc>
          <w:tcPr>
            <w:tcW w:w="2425" w:type="dxa"/>
            <w:noWrap/>
            <w:hideMark/>
          </w:tcPr>
          <w:p w:rsidR="00855EFD" w:rsidRPr="00855EFD" w:rsidRDefault="00855EFD" w:rsidP="00855EFD">
            <w:pPr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>SOLAKZADE SHM</w:t>
            </w:r>
          </w:p>
        </w:tc>
        <w:tc>
          <w:tcPr>
            <w:tcW w:w="4820" w:type="dxa"/>
            <w:hideMark/>
          </w:tcPr>
          <w:p w:rsidR="00855EFD" w:rsidRPr="00855EFD" w:rsidRDefault="00855EFD" w:rsidP="00855EFD">
            <w:pPr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Müftü </w:t>
            </w:r>
            <w:proofErr w:type="spellStart"/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Solakzade</w:t>
            </w:r>
            <w:proofErr w:type="spellEnd"/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Mh</w:t>
            </w:r>
            <w:proofErr w:type="spellEnd"/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. 14.Sk</w:t>
            </w:r>
            <w:r w:rsidR="00181586">
              <w:rPr>
                <w:rFonts w:eastAsia="Times New Roman" w:cstheme="minorHAnsi"/>
                <w:sz w:val="21"/>
                <w:szCs w:val="21"/>
                <w:lang w:eastAsia="tr-TR"/>
              </w:rPr>
              <w:t>.</w:t>
            </w: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181586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>Palandöken</w:t>
            </w:r>
          </w:p>
        </w:tc>
        <w:tc>
          <w:tcPr>
            <w:tcW w:w="3075" w:type="dxa"/>
            <w:noWrap/>
            <w:hideMark/>
          </w:tcPr>
          <w:p w:rsidR="00855EFD" w:rsidRPr="00855EFD" w:rsidRDefault="00855EFD" w:rsidP="00855EFD">
            <w:pPr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0442 343 22 25</w:t>
            </w:r>
          </w:p>
        </w:tc>
      </w:tr>
      <w:tr w:rsidR="00855EFD" w:rsidRPr="00855EFD" w:rsidTr="00F347B5">
        <w:trPr>
          <w:trHeight w:val="699"/>
        </w:trPr>
        <w:tc>
          <w:tcPr>
            <w:tcW w:w="2425" w:type="dxa"/>
            <w:noWrap/>
            <w:hideMark/>
          </w:tcPr>
          <w:p w:rsidR="00855EFD" w:rsidRPr="00855EFD" w:rsidRDefault="00855EFD" w:rsidP="00855EFD">
            <w:pPr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>YILDIZKENT SHM</w:t>
            </w:r>
          </w:p>
        </w:tc>
        <w:tc>
          <w:tcPr>
            <w:tcW w:w="4820" w:type="dxa"/>
            <w:hideMark/>
          </w:tcPr>
          <w:p w:rsidR="00855EFD" w:rsidRPr="00855EFD" w:rsidRDefault="00855EFD" w:rsidP="00855EFD">
            <w:pPr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Hüseyin Avni Ulaş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M</w:t>
            </w:r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h</w:t>
            </w:r>
            <w:proofErr w:type="spellEnd"/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. A</w:t>
            </w: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lparslan Türkeş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Blv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. </w:t>
            </w:r>
            <w:r w:rsidRPr="00181586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>Palandöken</w:t>
            </w:r>
          </w:p>
        </w:tc>
        <w:tc>
          <w:tcPr>
            <w:tcW w:w="3075" w:type="dxa"/>
            <w:noWrap/>
            <w:hideMark/>
          </w:tcPr>
          <w:p w:rsidR="00855EFD" w:rsidRPr="00855EFD" w:rsidRDefault="00855EFD" w:rsidP="00855EFD">
            <w:pPr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0442 343 65 70</w:t>
            </w:r>
          </w:p>
        </w:tc>
      </w:tr>
      <w:tr w:rsidR="00855EFD" w:rsidRPr="00855EFD" w:rsidTr="00F347B5">
        <w:trPr>
          <w:trHeight w:val="552"/>
        </w:trPr>
        <w:tc>
          <w:tcPr>
            <w:tcW w:w="2425" w:type="dxa"/>
            <w:noWrap/>
            <w:hideMark/>
          </w:tcPr>
          <w:p w:rsidR="00855EFD" w:rsidRPr="00855EFD" w:rsidRDefault="00855EFD" w:rsidP="00855EFD">
            <w:pPr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>SALTUKLU SHM</w:t>
            </w:r>
          </w:p>
        </w:tc>
        <w:tc>
          <w:tcPr>
            <w:tcW w:w="4820" w:type="dxa"/>
            <w:hideMark/>
          </w:tcPr>
          <w:p w:rsidR="00855EFD" w:rsidRPr="00855EFD" w:rsidRDefault="00855EFD" w:rsidP="00855EFD">
            <w:pPr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Saltuklu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M</w:t>
            </w:r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h</w:t>
            </w:r>
            <w:proofErr w:type="spellEnd"/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. Aliye İ</w:t>
            </w: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zzet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Begoviç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Cd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. No:33 </w:t>
            </w:r>
            <w:r w:rsidRPr="00181586">
              <w:rPr>
                <w:rFonts w:eastAsia="Times New Roman" w:cstheme="minorHAnsi"/>
                <w:b/>
                <w:sz w:val="21"/>
                <w:szCs w:val="21"/>
                <w:lang w:eastAsia="tr-TR"/>
              </w:rPr>
              <w:t>Aziziye</w:t>
            </w:r>
          </w:p>
        </w:tc>
        <w:tc>
          <w:tcPr>
            <w:tcW w:w="3075" w:type="dxa"/>
            <w:noWrap/>
            <w:hideMark/>
          </w:tcPr>
          <w:p w:rsidR="00855EFD" w:rsidRPr="00855EFD" w:rsidRDefault="00855EFD" w:rsidP="00855EFD">
            <w:pPr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855EFD">
              <w:rPr>
                <w:rFonts w:eastAsia="Times New Roman" w:cstheme="minorHAnsi"/>
                <w:sz w:val="21"/>
                <w:szCs w:val="21"/>
                <w:lang w:eastAsia="tr-TR"/>
              </w:rPr>
              <w:t>0442 327 28 25</w:t>
            </w:r>
          </w:p>
        </w:tc>
      </w:tr>
    </w:tbl>
    <w:p w:rsidR="00713F11" w:rsidRPr="00713F11" w:rsidRDefault="00713F11" w:rsidP="00713F11">
      <w:pPr>
        <w:rPr>
          <w:rFonts w:eastAsia="Times New Roman" w:cstheme="minorHAnsi"/>
          <w:sz w:val="21"/>
          <w:szCs w:val="21"/>
          <w:lang w:eastAsia="tr-TR"/>
        </w:rPr>
      </w:pPr>
    </w:p>
    <w:p w:rsidR="00713F11" w:rsidRDefault="00713F11" w:rsidP="00713F11">
      <w:pPr>
        <w:rPr>
          <w:rFonts w:eastAsia="Times New Roman" w:cstheme="minorHAnsi"/>
          <w:sz w:val="21"/>
          <w:szCs w:val="21"/>
          <w:lang w:eastAsia="tr-TR"/>
        </w:rPr>
      </w:pPr>
    </w:p>
    <w:p w:rsidR="00713F11" w:rsidRPr="00D9153D" w:rsidRDefault="00713F11" w:rsidP="00713F11">
      <w:pPr>
        <w:tabs>
          <w:tab w:val="left" w:pos="6840"/>
        </w:tabs>
        <w:jc w:val="right"/>
        <w:rPr>
          <w:rFonts w:eastAsia="Times New Roman" w:cstheme="minorHAnsi"/>
          <w:b/>
          <w:i/>
          <w:sz w:val="24"/>
          <w:szCs w:val="24"/>
          <w:lang w:eastAsia="tr-TR"/>
        </w:rPr>
      </w:pPr>
      <w:r w:rsidRPr="00D9153D">
        <w:rPr>
          <w:rFonts w:eastAsia="Times New Roman" w:cstheme="minorHAnsi"/>
          <w:b/>
          <w:i/>
          <w:sz w:val="24"/>
          <w:szCs w:val="24"/>
          <w:lang w:eastAsia="tr-TR"/>
        </w:rPr>
        <w:t>SAĞLIKLI BESLENME VE HAREKETLİ HAYAT BİRİMİ</w:t>
      </w:r>
    </w:p>
    <w:sectPr w:rsidR="00713F11" w:rsidRPr="00D9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2E2"/>
    <w:multiLevelType w:val="hybridMultilevel"/>
    <w:tmpl w:val="0116E864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2E1686B"/>
    <w:multiLevelType w:val="multilevel"/>
    <w:tmpl w:val="2E1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21ACC"/>
    <w:multiLevelType w:val="hybridMultilevel"/>
    <w:tmpl w:val="5A6A246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4A4C8B"/>
    <w:multiLevelType w:val="hybridMultilevel"/>
    <w:tmpl w:val="8DA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121D3D"/>
    <w:multiLevelType w:val="hybridMultilevel"/>
    <w:tmpl w:val="DD6CF2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40779"/>
    <w:multiLevelType w:val="hybridMultilevel"/>
    <w:tmpl w:val="DC54095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7E393A"/>
    <w:multiLevelType w:val="hybridMultilevel"/>
    <w:tmpl w:val="4A7A846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A267FB"/>
    <w:multiLevelType w:val="hybridMultilevel"/>
    <w:tmpl w:val="AA10948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74740B"/>
    <w:multiLevelType w:val="hybridMultilevel"/>
    <w:tmpl w:val="51300A82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8631E6F"/>
    <w:multiLevelType w:val="multilevel"/>
    <w:tmpl w:val="77EC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81C8B"/>
    <w:multiLevelType w:val="hybridMultilevel"/>
    <w:tmpl w:val="4834472A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68037626"/>
    <w:multiLevelType w:val="hybridMultilevel"/>
    <w:tmpl w:val="81948D2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C857216"/>
    <w:multiLevelType w:val="hybridMultilevel"/>
    <w:tmpl w:val="3274FF5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B42D90"/>
    <w:multiLevelType w:val="hybridMultilevel"/>
    <w:tmpl w:val="7786CF5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BA4527"/>
    <w:multiLevelType w:val="hybridMultilevel"/>
    <w:tmpl w:val="5E823F3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BB"/>
    <w:rsid w:val="000665A6"/>
    <w:rsid w:val="00067AB3"/>
    <w:rsid w:val="001046A7"/>
    <w:rsid w:val="001246B8"/>
    <w:rsid w:val="00126916"/>
    <w:rsid w:val="00180AD2"/>
    <w:rsid w:val="00181586"/>
    <w:rsid w:val="001A1443"/>
    <w:rsid w:val="00213CE9"/>
    <w:rsid w:val="002519D3"/>
    <w:rsid w:val="00340C0A"/>
    <w:rsid w:val="004A14B0"/>
    <w:rsid w:val="00555101"/>
    <w:rsid w:val="00577327"/>
    <w:rsid w:val="005F2772"/>
    <w:rsid w:val="005F6A70"/>
    <w:rsid w:val="006976BF"/>
    <w:rsid w:val="006B4B3C"/>
    <w:rsid w:val="00702CF9"/>
    <w:rsid w:val="00713F11"/>
    <w:rsid w:val="00717814"/>
    <w:rsid w:val="007378BB"/>
    <w:rsid w:val="007D01EC"/>
    <w:rsid w:val="007F5181"/>
    <w:rsid w:val="008200CD"/>
    <w:rsid w:val="00834AB7"/>
    <w:rsid w:val="00855EFD"/>
    <w:rsid w:val="00896648"/>
    <w:rsid w:val="008C59BB"/>
    <w:rsid w:val="008D3F0F"/>
    <w:rsid w:val="008F3955"/>
    <w:rsid w:val="00980541"/>
    <w:rsid w:val="009E363E"/>
    <w:rsid w:val="00A50865"/>
    <w:rsid w:val="00A74527"/>
    <w:rsid w:val="00A83F51"/>
    <w:rsid w:val="00B21314"/>
    <w:rsid w:val="00B21B34"/>
    <w:rsid w:val="00B83B0F"/>
    <w:rsid w:val="00C77F13"/>
    <w:rsid w:val="00D70041"/>
    <w:rsid w:val="00D8107A"/>
    <w:rsid w:val="00D9153D"/>
    <w:rsid w:val="00E87C48"/>
    <w:rsid w:val="00ED20FD"/>
    <w:rsid w:val="00F015CF"/>
    <w:rsid w:val="00F204B2"/>
    <w:rsid w:val="00F347B5"/>
    <w:rsid w:val="00F932C6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97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737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78B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3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78BB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97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8F3955"/>
    <w:pPr>
      <w:ind w:left="720"/>
      <w:contextualSpacing/>
    </w:pPr>
  </w:style>
  <w:style w:type="table" w:styleId="TabloKlavuzu">
    <w:name w:val="Table Grid"/>
    <w:basedOn w:val="NormalTablo"/>
    <w:uiPriority w:val="39"/>
    <w:rsid w:val="0057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97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737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78B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3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78BB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97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8F3955"/>
    <w:pPr>
      <w:ind w:left="720"/>
      <w:contextualSpacing/>
    </w:pPr>
  </w:style>
  <w:style w:type="table" w:styleId="TabloKlavuzu">
    <w:name w:val="Table Grid"/>
    <w:basedOn w:val="NormalTablo"/>
    <w:uiPriority w:val="39"/>
    <w:rsid w:val="0057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9A15-FA7A-454E-AD62-56D2427E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Selahattin CINICI</cp:lastModifiedBy>
  <cp:revision>7</cp:revision>
  <dcterms:created xsi:type="dcterms:W3CDTF">2018-09-28T09:37:00Z</dcterms:created>
  <dcterms:modified xsi:type="dcterms:W3CDTF">2018-10-09T10:06:00Z</dcterms:modified>
</cp:coreProperties>
</file>